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669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150" w:afterAutospacing="0" w:line="360" w:lineRule="auto"/>
        <w:ind w:left="0" w:right="0"/>
        <w:jc w:val="center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</w:rPr>
        <w:t>西安交通大学第一附属医院榆林医院心血管外科设备采购项目</w:t>
      </w:r>
    </w:p>
    <w:p w14:paraId="160F2F8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150" w:afterAutospacing="0" w:line="360" w:lineRule="auto"/>
        <w:ind w:left="0" w:right="0"/>
        <w:jc w:val="center"/>
        <w:textAlignment w:val="baseline"/>
        <w:rPr>
          <w:rFonts w:hint="eastAsia" w:ascii="仿宋" w:hAnsi="仿宋" w:eastAsia="仿宋" w:cs="仿宋"/>
          <w:b/>
          <w:bCs/>
          <w:color w:val="38394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</w:rPr>
        <w:t>中标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  <w:lang w:val="en-US" w:eastAsia="zh-CN"/>
        </w:rPr>
        <w:t>结果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</w:rPr>
        <w:t>公告</w:t>
      </w:r>
    </w:p>
    <w:p w14:paraId="6EA7310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14" w:beforeAutospacing="0" w:after="242" w:afterAutospacing="0" w:line="360" w:lineRule="auto"/>
        <w:ind w:left="790" w:right="114"/>
        <w:textAlignment w:val="baseline"/>
        <w:rPr>
          <w:rFonts w:hint="eastAsia" w:ascii="仿宋" w:hAnsi="仿宋" w:eastAsia="仿宋" w:cs="仿宋"/>
          <w:sz w:val="28"/>
          <w:szCs w:val="28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color w:val="383838"/>
          <w:spacing w:val="0"/>
          <w:sz w:val="28"/>
          <w:szCs w:val="28"/>
          <w:shd w:val="clear" w:fill="FFFFFF"/>
          <w:vertAlign w:val="baseline"/>
        </w:rPr>
        <w:t>四、主要标的信息</w:t>
      </w:r>
    </w:p>
    <w:tbl>
      <w:tblPr>
        <w:tblStyle w:val="4"/>
        <w:tblW w:w="5931" w:type="pct"/>
        <w:tblInd w:w="-376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59"/>
        <w:gridCol w:w="1718"/>
        <w:gridCol w:w="1394"/>
        <w:gridCol w:w="1429"/>
        <w:gridCol w:w="1407"/>
        <w:gridCol w:w="1251"/>
        <w:gridCol w:w="1718"/>
      </w:tblGrid>
      <w:tr w14:paraId="49ABAA40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5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0EE472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869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2BEEE5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供应商名称</w:t>
            </w:r>
          </w:p>
        </w:tc>
        <w:tc>
          <w:tcPr>
            <w:tcW w:w="705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33BE77F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货物名称</w:t>
            </w:r>
          </w:p>
        </w:tc>
        <w:tc>
          <w:tcPr>
            <w:tcW w:w="723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62CD55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货物品牌</w:t>
            </w:r>
          </w:p>
        </w:tc>
        <w:tc>
          <w:tcPr>
            <w:tcW w:w="712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3591CD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货物型号</w:t>
            </w:r>
          </w:p>
        </w:tc>
        <w:tc>
          <w:tcPr>
            <w:tcW w:w="633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1BA01E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货物数量</w:t>
            </w:r>
          </w:p>
        </w:tc>
        <w:tc>
          <w:tcPr>
            <w:tcW w:w="869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008A19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货物单价(元)</w:t>
            </w:r>
          </w:p>
        </w:tc>
      </w:tr>
      <w:tr w14:paraId="26A261FB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5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3FA5ED9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869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2394EA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陕西博文嘉合医疗科技有限公司</w:t>
            </w:r>
          </w:p>
        </w:tc>
        <w:tc>
          <w:tcPr>
            <w:tcW w:w="705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23659F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详见附件</w:t>
            </w:r>
          </w:p>
        </w:tc>
        <w:tc>
          <w:tcPr>
            <w:tcW w:w="723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534C34B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default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详见附件</w:t>
            </w:r>
          </w:p>
        </w:tc>
        <w:tc>
          <w:tcPr>
            <w:tcW w:w="712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2B45265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详见附件</w:t>
            </w:r>
          </w:p>
        </w:tc>
        <w:tc>
          <w:tcPr>
            <w:tcW w:w="633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6115C7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详见附件</w:t>
            </w:r>
          </w:p>
        </w:tc>
        <w:tc>
          <w:tcPr>
            <w:tcW w:w="869" w:type="pct"/>
            <w:tcBorders>
              <w:top w:val="outset" w:color="auto" w:sz="2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 w14:paraId="2F35B7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baseline"/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vertAlign w:val="baseline"/>
                <w:lang w:val="en-US" w:eastAsia="zh-CN" w:bidi="ar"/>
              </w:rPr>
              <w:t>详见附件</w:t>
            </w:r>
          </w:p>
        </w:tc>
      </w:tr>
    </w:tbl>
    <w:p w14:paraId="0A810FA6">
      <w:pP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8"/>
          <w:szCs w:val="28"/>
          <w:shd w:val="clear" w:fill="FFFFFF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8"/>
          <w:szCs w:val="28"/>
          <w:shd w:val="clear" w:fill="FFFFFF"/>
          <w:vertAlign w:val="baseline"/>
          <w:lang w:val="en-US" w:eastAsia="zh-CN"/>
        </w:rPr>
        <w:br w:type="page"/>
      </w:r>
    </w:p>
    <w:p w14:paraId="6DBBE89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14" w:beforeAutospacing="0" w:after="242" w:afterAutospacing="0" w:line="360" w:lineRule="auto"/>
        <w:ind w:right="114"/>
        <w:textAlignment w:val="baseline"/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附件</w:t>
      </w:r>
    </w:p>
    <w:p w14:paraId="44944E7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14" w:beforeAutospacing="0" w:after="242" w:afterAutospacing="0" w:line="360" w:lineRule="auto"/>
        <w:ind w:left="790" w:right="114"/>
        <w:jc w:val="center"/>
        <w:textAlignment w:val="baseline"/>
        <w:rPr>
          <w:rFonts w:hint="default" w:ascii="仿宋" w:hAnsi="仿宋" w:eastAsia="仿宋" w:cs="仿宋"/>
          <w:i w:val="0"/>
          <w:iCs w:val="0"/>
          <w:caps w:val="0"/>
          <w:color w:val="383838"/>
          <w:spacing w:val="0"/>
          <w:sz w:val="28"/>
          <w:szCs w:val="28"/>
          <w:shd w:val="clear" w:fill="FFFFFF"/>
          <w:vertAlign w:val="baseline"/>
          <w:lang w:val="en-US" w:eastAsia="zh-CN"/>
        </w:rPr>
      </w:pPr>
      <w:r>
        <w:drawing>
          <wp:inline distT="0" distB="0" distL="114300" distR="114300">
            <wp:extent cx="5245735" cy="3708400"/>
            <wp:effectExtent l="0" t="0" r="1206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5735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45735" cy="3708400"/>
            <wp:effectExtent l="0" t="0" r="1206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45735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45735" cy="3708400"/>
            <wp:effectExtent l="0" t="0" r="1206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5735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45735" cy="3708400"/>
            <wp:effectExtent l="0" t="0" r="12065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5735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45735" cy="3708400"/>
            <wp:effectExtent l="0" t="0" r="12065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5735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45735" cy="3708400"/>
            <wp:effectExtent l="0" t="0" r="12065" b="1016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5735" cy="37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D550A">
      <w:pPr>
        <w:keepNext w:val="0"/>
        <w:keepLines w:val="0"/>
        <w:widowControl/>
        <w:suppressLineNumbers w:val="0"/>
        <w:pBdr>
          <w:top w:val="single" w:color="DDDDDD" w:sz="2" w:space="8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75" w:beforeAutospacing="0" w:after="75" w:afterAutospacing="0" w:line="360" w:lineRule="auto"/>
        <w:ind w:left="788" w:right="114" w:firstLine="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　</w:t>
      </w:r>
    </w:p>
    <w:p w14:paraId="64F7A28E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1D286A"/>
    <w:rsid w:val="074366AA"/>
    <w:rsid w:val="0EB163F7"/>
    <w:rsid w:val="1A696D26"/>
    <w:rsid w:val="1CEE23C6"/>
    <w:rsid w:val="23812232"/>
    <w:rsid w:val="298869B1"/>
    <w:rsid w:val="2CF02F60"/>
    <w:rsid w:val="2D3070C6"/>
    <w:rsid w:val="35926521"/>
    <w:rsid w:val="39D5513B"/>
    <w:rsid w:val="3AF9384C"/>
    <w:rsid w:val="40113948"/>
    <w:rsid w:val="42921365"/>
    <w:rsid w:val="44835366"/>
    <w:rsid w:val="476E3739"/>
    <w:rsid w:val="4B005883"/>
    <w:rsid w:val="4B2556C2"/>
    <w:rsid w:val="4B335C59"/>
    <w:rsid w:val="4B890EDD"/>
    <w:rsid w:val="4CD30F6F"/>
    <w:rsid w:val="59EC5950"/>
    <w:rsid w:val="5BE730AD"/>
    <w:rsid w:val="5ED57845"/>
    <w:rsid w:val="61275B89"/>
    <w:rsid w:val="64DF2C88"/>
    <w:rsid w:val="68ED4DE1"/>
    <w:rsid w:val="6B633598"/>
    <w:rsid w:val="6F223CBA"/>
    <w:rsid w:val="737D423B"/>
    <w:rsid w:val="761855A7"/>
    <w:rsid w:val="7BA7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569</Words>
  <Characters>653</Characters>
  <Lines>0</Lines>
  <Paragraphs>0</Paragraphs>
  <TotalTime>1</TotalTime>
  <ScaleCrop>false</ScaleCrop>
  <LinksUpToDate>false</LinksUpToDate>
  <CharactersWithSpaces>720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2025-04-14T08:50:00Z</dcterms:created>
  <dc:creator>mac</dc:creator>
  <cp:lastModifiedBy>是胖子呀</cp:lastModifiedBy>
  <dcterms:modified xsi:type="dcterms:W3CDTF">2025-04-14T11:18:31Z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eyJoZGlkIjoiZTBiZmQ4MmVlZTQ0NTRjMjM3NjkzYTgwYmIzZjVhMjgiLCJ1c2VySWQiOiIxMDQyMzczODcyIn0=</vt:lpwstr>
  </property>
  <property fmtid="{D5CDD505-2E9C-101B-9397-08002B2CF9AE}" pid="4" name="ICV">
    <vt:lpwstr>4F17FB10C9924917BD36E1CB0CE90458_13</vt:lpwstr>
  </property>
</Properties>
</file>